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2">
      <w:pPr>
        <w:pStyle w:val="Heading2"/>
        <w:keepNext w:val="0"/>
        <w:keepLines w:val="0"/>
        <w:spacing w:after="80" w:lineRule="auto"/>
        <w:jc w:val="center"/>
        <w:rPr>
          <w:b w:val="1"/>
          <w:bCs w:val="1"/>
          <w:sz w:val="34"/>
          <w:szCs w:val="34"/>
        </w:rPr>
      </w:pPr>
      <w:bookmarkStart w:colFirst="0" w:colLast="0" w:name="_bytihll68imt" w:id="0"/>
      <w:bookmarkEnd w:id="0"/>
      <w:r w:rsidDel="00000000" w:rsidR="00000000" w:rsidRPr="00000000">
        <w:rPr>
          <w:b w:val="1"/>
          <w:bCs w:val="1"/>
          <w:sz w:val="34"/>
          <w:szCs w:val="34"/>
          <w:rtl w:val="0"/>
        </w:rPr>
        <w:t xml:space="preserve">SDYAFC 2026 Violations Policy</w:t>
      </w:r>
    </w:p>
    <w:p w:rsidR="00000000" w:rsidDel="00000000" w:rsidP="00000000" w:rsidRDefault="00000000" w:rsidRPr="00000000" w14:paraId="00000003">
      <w:pPr>
        <w:pStyle w:val="Heading3"/>
        <w:keepNext w:val="0"/>
        <w:keepLines w:val="0"/>
        <w:spacing w:before="280" w:lineRule="auto"/>
        <w:rPr>
          <w:b w:val="1"/>
          <w:bCs w:val="1"/>
          <w:color w:val="000000"/>
          <w:sz w:val="24"/>
          <w:szCs w:val="24"/>
        </w:rPr>
      </w:pPr>
      <w:bookmarkStart w:colFirst="0" w:colLast="0" w:name="_ysql4hpo6ime" w:id="1"/>
      <w:bookmarkEnd w:id="1"/>
      <w:r w:rsidDel="00000000" w:rsidR="00000000" w:rsidRPr="00000000">
        <w:rPr>
          <w:b w:val="1"/>
          <w:bCs w:val="1"/>
          <w:color w:val="000000"/>
          <w:sz w:val="24"/>
          <w:szCs w:val="24"/>
          <w:rtl w:val="0"/>
        </w:rPr>
        <w:t xml:space="preserve">Policy Overview</w:t>
      </w:r>
    </w:p>
    <w:p w:rsidR="00000000" w:rsidDel="00000000" w:rsidP="00000000" w:rsidRDefault="00000000" w:rsidRPr="00000000" w14:paraId="00000004">
      <w:pPr>
        <w:spacing w:after="240" w:before="240" w:lineRule="auto"/>
        <w:rPr/>
      </w:pPr>
      <w:r w:rsidDel="00000000" w:rsidR="00000000" w:rsidRPr="00000000">
        <w:rPr>
          <w:rtl w:val="0"/>
        </w:rPr>
        <w:t xml:space="preserve">The San Diego Youth Athletics &amp; Football Conference (SDYAFC) maintains a high standard of sportsmanship and safety. Any player, parent, or spectator who violates the Code of Conduct or disrupts the environment of an SDYAFC event may be required to leave the premises immediately at the request of a Head Coach, Association official, or WCC official.</w:t>
      </w:r>
    </w:p>
    <w:p w:rsidR="00000000" w:rsidDel="00000000" w:rsidP="00000000" w:rsidRDefault="00000000" w:rsidRPr="00000000" w14:paraId="00000005">
      <w:pPr>
        <w:pStyle w:val="Heading3"/>
        <w:keepNext w:val="0"/>
        <w:keepLines w:val="0"/>
        <w:spacing w:before="280" w:lineRule="auto"/>
        <w:rPr>
          <w:b w:val="1"/>
          <w:bCs w:val="1"/>
          <w:color w:val="000000"/>
          <w:sz w:val="24"/>
          <w:szCs w:val="24"/>
        </w:rPr>
      </w:pPr>
      <w:bookmarkStart w:colFirst="0" w:colLast="0" w:name="_8qkyehajc75x" w:id="2"/>
      <w:bookmarkEnd w:id="2"/>
      <w:r w:rsidDel="00000000" w:rsidR="00000000" w:rsidRPr="00000000">
        <w:rPr>
          <w:b w:val="1"/>
          <w:bCs w:val="1"/>
          <w:color w:val="000000"/>
          <w:sz w:val="24"/>
          <w:szCs w:val="24"/>
          <w:rtl w:val="0"/>
        </w:rPr>
        <w:t xml:space="preserve">Potential Disciplinary Actions</w:t>
      </w:r>
    </w:p>
    <w:p w:rsidR="00000000" w:rsidDel="00000000" w:rsidP="00000000" w:rsidRDefault="00000000" w:rsidRPr="00000000" w14:paraId="00000006">
      <w:pPr>
        <w:spacing w:after="240" w:before="240" w:lineRule="auto"/>
        <w:rPr/>
      </w:pPr>
      <w:r w:rsidDel="00000000" w:rsidR="00000000" w:rsidRPr="00000000">
        <w:rPr>
          <w:rtl w:val="0"/>
        </w:rPr>
        <w:t xml:space="preserve">Violations are subject to review and may result in disciplinary action for the individual or the entire associated team. Ramifications include, but are not limited to:</w:t>
      </w:r>
    </w:p>
    <w:p w:rsidR="00000000" w:rsidDel="00000000" w:rsidP="00000000" w:rsidRDefault="00000000" w:rsidRPr="00000000" w14:paraId="00000007">
      <w:pPr>
        <w:numPr>
          <w:ilvl w:val="0"/>
          <w:numId w:val="1"/>
        </w:numPr>
        <w:spacing w:after="0" w:afterAutospacing="0" w:before="240" w:lineRule="auto"/>
        <w:ind w:left="720" w:hanging="360"/>
      </w:pPr>
      <w:r w:rsidDel="00000000" w:rsidR="00000000" w:rsidRPr="00000000">
        <w:rPr>
          <w:b w:val="1"/>
          <w:bCs w:val="1"/>
          <w:rtl w:val="0"/>
        </w:rPr>
        <w:t xml:space="preserve">Game Ejection:</w:t>
      </w:r>
      <w:r w:rsidDel="00000000" w:rsidR="00000000" w:rsidRPr="00000000">
        <w:rPr>
          <w:rtl w:val="0"/>
        </w:rPr>
        <w:t xml:space="preserve"> Immediate removal from the current event.</w:t>
      </w:r>
    </w:p>
    <w:p w:rsidR="00000000" w:rsidDel="00000000" w:rsidP="00000000" w:rsidRDefault="00000000" w:rsidRPr="00000000" w14:paraId="00000008">
      <w:pPr>
        <w:numPr>
          <w:ilvl w:val="0"/>
          <w:numId w:val="1"/>
        </w:numPr>
        <w:spacing w:after="0" w:afterAutospacing="0" w:before="0" w:beforeAutospacing="0" w:lineRule="auto"/>
        <w:ind w:left="720" w:hanging="360"/>
      </w:pPr>
      <w:r w:rsidDel="00000000" w:rsidR="00000000" w:rsidRPr="00000000">
        <w:rPr>
          <w:b w:val="1"/>
          <w:bCs w:val="1"/>
          <w:rtl w:val="0"/>
        </w:rPr>
        <w:t xml:space="preserve">Game Suspension:</w:t>
      </w:r>
      <w:r w:rsidDel="00000000" w:rsidR="00000000" w:rsidRPr="00000000">
        <w:rPr>
          <w:rtl w:val="0"/>
        </w:rPr>
        <w:t xml:space="preserve"> Prohibition from participating in or attending future games.</w:t>
      </w:r>
    </w:p>
    <w:p w:rsidR="00000000" w:rsidDel="00000000" w:rsidP="00000000" w:rsidRDefault="00000000" w:rsidRPr="00000000" w14:paraId="00000009">
      <w:pPr>
        <w:numPr>
          <w:ilvl w:val="0"/>
          <w:numId w:val="1"/>
        </w:numPr>
        <w:spacing w:after="0" w:afterAutospacing="0" w:before="0" w:beforeAutospacing="0" w:lineRule="auto"/>
        <w:ind w:left="720" w:hanging="360"/>
      </w:pPr>
      <w:r w:rsidDel="00000000" w:rsidR="00000000" w:rsidRPr="00000000">
        <w:rPr>
          <w:b w:val="1"/>
          <w:bCs w:val="1"/>
          <w:rtl w:val="0"/>
        </w:rPr>
        <w:t xml:space="preserve">Game Forfeiture:</w:t>
      </w:r>
      <w:r w:rsidDel="00000000" w:rsidR="00000000" w:rsidRPr="00000000">
        <w:rPr>
          <w:rtl w:val="0"/>
        </w:rPr>
        <w:t xml:space="preserve"> Official loss recorded for the associated team.</w:t>
      </w:r>
    </w:p>
    <w:p w:rsidR="00000000" w:rsidDel="00000000" w:rsidP="00000000" w:rsidRDefault="00000000" w:rsidRPr="00000000" w14:paraId="0000000A">
      <w:pPr>
        <w:numPr>
          <w:ilvl w:val="0"/>
          <w:numId w:val="1"/>
        </w:numPr>
        <w:spacing w:after="0" w:afterAutospacing="0" w:before="0" w:beforeAutospacing="0" w:lineRule="auto"/>
        <w:ind w:left="720" w:hanging="360"/>
      </w:pPr>
      <w:r w:rsidDel="00000000" w:rsidR="00000000" w:rsidRPr="00000000">
        <w:rPr>
          <w:b w:val="1"/>
          <w:bCs w:val="1"/>
          <w:rtl w:val="0"/>
        </w:rPr>
        <w:t xml:space="preserve">Season Suspension:</w:t>
      </w:r>
      <w:r w:rsidDel="00000000" w:rsidR="00000000" w:rsidRPr="00000000">
        <w:rPr>
          <w:rtl w:val="0"/>
        </w:rPr>
        <w:t xml:space="preserve"> Removal from all team activities for the remainder of the current season.</w:t>
      </w:r>
    </w:p>
    <w:p w:rsidR="00000000" w:rsidDel="00000000" w:rsidP="00000000" w:rsidRDefault="00000000" w:rsidRPr="00000000" w14:paraId="0000000B">
      <w:pPr>
        <w:numPr>
          <w:ilvl w:val="0"/>
          <w:numId w:val="1"/>
        </w:numPr>
        <w:spacing w:after="240" w:before="0" w:beforeAutospacing="0" w:lineRule="auto"/>
        <w:ind w:left="720" w:hanging="360"/>
      </w:pPr>
      <w:r w:rsidDel="00000000" w:rsidR="00000000" w:rsidRPr="00000000">
        <w:rPr>
          <w:b w:val="1"/>
          <w:bCs w:val="1"/>
          <w:rtl w:val="0"/>
        </w:rPr>
        <w:t xml:space="preserve">Permanent Expulsion:</w:t>
      </w:r>
      <w:r w:rsidDel="00000000" w:rsidR="00000000" w:rsidRPr="00000000">
        <w:rPr>
          <w:rtl w:val="0"/>
        </w:rPr>
        <w:t xml:space="preserve"> Permanent ban from all future SDYAFC events and activities.</w:t>
      </w:r>
    </w:p>
    <w:p w:rsidR="00000000" w:rsidDel="00000000" w:rsidP="00000000" w:rsidRDefault="00000000" w:rsidRPr="00000000" w14:paraId="0000000C">
      <w:pPr>
        <w:spacing w:after="240" w:before="240" w:lineRule="auto"/>
        <w:ind w:left="600" w:right="600" w:firstLine="0"/>
        <w:rPr/>
      </w:pPr>
      <w:r w:rsidDel="00000000" w:rsidR="00000000" w:rsidRPr="00000000">
        <w:rPr>
          <w:b w:val="1"/>
          <w:bCs w:val="1"/>
          <w:rtl w:val="0"/>
        </w:rPr>
        <w:t xml:space="preserve">Note on Refunds:</w:t>
      </w:r>
      <w:r w:rsidDel="00000000" w:rsidR="00000000" w:rsidRPr="00000000">
        <w:rPr>
          <w:rtl w:val="0"/>
        </w:rPr>
        <w:t xml:space="preserve"> No refunds will be issued for registrations or fees in the event of a Code of Conduct violation or resulting suspension/expulsion.</w:t>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t xml:space="preserve">Thank you,</w:t>
      </w:r>
    </w:p>
    <w:p w:rsidR="00000000" w:rsidDel="00000000" w:rsidP="00000000" w:rsidRDefault="00000000" w:rsidRPr="00000000" w14:paraId="0000000F">
      <w:pPr>
        <w:rPr>
          <w:b w:val="1"/>
          <w:bCs w:val="1"/>
        </w:rPr>
      </w:pPr>
      <w:r w:rsidDel="00000000" w:rsidR="00000000" w:rsidRPr="00000000">
        <w:rPr>
          <w:b w:val="1"/>
          <w:bCs w:val="1"/>
          <w:rtl w:val="0"/>
        </w:rPr>
        <w:t xml:space="preserve">The 2026 San Diego Aztecs Youth Football and Cheer Board</w:t>
      </w:r>
    </w:p>
    <w:p w:rsidR="00000000" w:rsidDel="00000000" w:rsidP="00000000" w:rsidRDefault="00000000" w:rsidRPr="00000000" w14:paraId="00000010">
      <w:pPr>
        <w:rPr/>
      </w:pPr>
      <w:r w:rsidDel="00000000" w:rsidR="00000000" w:rsidRPr="00000000">
        <w:rPr>
          <w:rtl w:val="0"/>
        </w:rPr>
      </w:r>
    </w:p>
    <w:sectPr>
      <w:headerReference r:id="rId6" w:type="default"/>
      <w:footerReference r:id="rId7" w:type="default"/>
      <w:pgSz w:h="15840" w:w="12240" w:orient="portrait"/>
      <w:pgMar w:bottom="1440" w:top="1440" w:left="1440" w:right="1440" w:header="36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Noto Sans Symbols">
    <w:embedRegular w:fontKey="{00000000-0000-0000-0000-000000000000}" r:id="rId1" w:subsetted="0"/>
    <w:embedBold w:fontKey="{00000000-0000-0000-0000-000000000000}" r:id="rId2" w:subsetted="0"/>
  </w:font>
  <w:font w:name="Merriweather">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4">
    <w:pPr>
      <w:widowControl w:val="0"/>
      <w:spacing w:line="240" w:lineRule="auto"/>
      <w:ind w:left="-720" w:right="-735" w:firstLine="0"/>
      <w:jc w:val="center"/>
      <w:rPr/>
    </w:pPr>
    <w:r w:rsidDel="00000000" w:rsidR="00000000" w:rsidRPr="00000000">
      <w:rPr>
        <w:color w:val="cc0000"/>
        <w:rtl w:val="0"/>
      </w:rPr>
      <w:t xml:space="preserve">601 E. Palomar St., PMB 304</w:t>
    </w:r>
    <w:r w:rsidDel="00000000" w:rsidR="00000000" w:rsidRPr="00000000">
      <w:rPr>
        <w:rFonts w:ascii="Noto Sans Symbols" w:cs="Noto Sans Symbols" w:eastAsia="Noto Sans Symbols" w:hAnsi="Noto Sans Symbols"/>
        <w:color w:val="cc0000"/>
        <w:rtl w:val="0"/>
      </w:rPr>
      <w:t xml:space="preserve">⇹</w:t>
    </w:r>
    <w:r w:rsidDel="00000000" w:rsidR="00000000" w:rsidRPr="00000000">
      <w:rPr>
        <w:color w:val="cc0000"/>
        <w:rtl w:val="0"/>
      </w:rPr>
      <w:t xml:space="preserve">Chula Vista, CA 91911</w:t>
    </w:r>
    <w:r w:rsidDel="00000000" w:rsidR="00000000" w:rsidRPr="00000000">
      <w:rPr>
        <w:rFonts w:ascii="Noto Sans Symbols" w:cs="Noto Sans Symbols" w:eastAsia="Noto Sans Symbols" w:hAnsi="Noto Sans Symbols"/>
        <w:color w:val="cc0000"/>
        <w:rtl w:val="0"/>
      </w:rPr>
      <w:t xml:space="preserve">⇹</w:t>
    </w:r>
    <w:r w:rsidDel="00000000" w:rsidR="00000000" w:rsidRPr="00000000">
      <w:rPr>
        <w:color w:val="cc0000"/>
        <w:rtl w:val="0"/>
      </w:rPr>
      <w:t xml:space="preserve">(619)348-5959</w:t>
    </w:r>
    <w:r w:rsidDel="00000000" w:rsidR="00000000" w:rsidRPr="00000000">
      <w:rPr>
        <w:rFonts w:ascii="Noto Sans Symbols" w:cs="Noto Sans Symbols" w:eastAsia="Noto Sans Symbols" w:hAnsi="Noto Sans Symbols"/>
        <w:color w:val="cc0000"/>
        <w:rtl w:val="0"/>
      </w:rPr>
      <w:t xml:space="preserve">⇹</w:t>
    </w:r>
    <w:r w:rsidDel="00000000" w:rsidR="00000000" w:rsidRPr="00000000">
      <w:rPr>
        <w:color w:val="cc0000"/>
        <w:rtl w:val="0"/>
      </w:rPr>
      <w:t xml:space="preserve">www.sdaztecs.org</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1">
    <w:pPr>
      <w:jc w:val="center"/>
      <w:rPr/>
    </w:pPr>
    <w:r w:rsidDel="00000000" w:rsidR="00000000" w:rsidRPr="00000000">
      <w:rPr/>
      <w:drawing>
        <wp:inline distB="114300" distT="114300" distL="114300" distR="114300">
          <wp:extent cx="1119188" cy="1029293"/>
          <wp:effectExtent b="0" l="0" r="0" t="0"/>
          <wp:docPr id="1"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1119188" cy="1029293"/>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widowControl w:val="0"/>
      <w:spacing w:before="10" w:line="240" w:lineRule="auto"/>
      <w:ind w:right="1695.885009765625"/>
      <w:jc w:val="right"/>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San Diego Youth Aztecs Football &amp; Cheer </w:t>
    </w:r>
  </w:p>
  <w:p w:rsidR="00000000" w:rsidDel="00000000" w:rsidP="00000000" w:rsidRDefault="00000000" w:rsidRPr="00000000" w14:paraId="00000013">
    <w:pPr>
      <w:widowControl w:val="0"/>
      <w:spacing w:before="10" w:line="240" w:lineRule="auto"/>
      <w:ind w:right="1695.885009765625"/>
      <w:jc w:val="right"/>
      <w:rPr>
        <w:rFonts w:ascii="Merriweather" w:cs="Merriweather" w:eastAsia="Merriweather" w:hAnsi="Merriweather"/>
        <w:sz w:val="28"/>
        <w:szCs w:val="28"/>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Merriweather-regular.ttf"/><Relationship Id="rId4" Type="http://schemas.openxmlformats.org/officeDocument/2006/relationships/font" Target="fonts/Merriweather-bold.ttf"/><Relationship Id="rId5" Type="http://schemas.openxmlformats.org/officeDocument/2006/relationships/font" Target="fonts/Merriweather-italic.ttf"/><Relationship Id="rId6" Type="http://schemas.openxmlformats.org/officeDocument/2006/relationships/font" Target="fonts/Merriweather-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